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9B2C" w14:textId="664EB777" w:rsidR="00345DBB" w:rsidRPr="008B1CCC" w:rsidRDefault="008B1CCC">
      <w:pPr>
        <w:rPr>
          <w:rFonts w:asciiTheme="majorBidi" w:hAnsiTheme="majorBidi" w:cstheme="majorBidi"/>
          <w:b/>
          <w:bCs/>
          <w:color w:val="000000"/>
          <w:sz w:val="24"/>
          <w:szCs w:val="24"/>
        </w:rPr>
      </w:pPr>
      <w:bookmarkStart w:id="0" w:name="_Hlk517714279"/>
      <w:bookmarkStart w:id="1" w:name="_GoBack"/>
      <w:r w:rsidRPr="008B1CCC">
        <w:rPr>
          <w:rFonts w:asciiTheme="majorBidi" w:hAnsiTheme="majorBidi" w:cstheme="majorBidi"/>
          <w:b/>
          <w:bCs/>
          <w:color w:val="000000"/>
          <w:sz w:val="24"/>
          <w:szCs w:val="24"/>
        </w:rPr>
        <w:t>EXPRESSION OF Flk-1 AND CYCLIN D2 mRNA IN MYOCARDIUM WITH DOXORUBICIN-INDUCED CARDIOMYOPATHY</w:t>
      </w:r>
    </w:p>
    <w:p w14:paraId="74E12DE3" w14:textId="5769F43C" w:rsidR="008B1CCC" w:rsidRPr="008B1CCC" w:rsidRDefault="008B1CCC" w:rsidP="008B1CCC">
      <w:pPr>
        <w:rPr>
          <w:rFonts w:asciiTheme="majorBidi" w:hAnsiTheme="majorBidi" w:cstheme="majorBidi"/>
          <w:b/>
          <w:bCs/>
          <w:sz w:val="24"/>
          <w:szCs w:val="24"/>
          <w:u w:val="single"/>
        </w:rPr>
      </w:pPr>
      <w:proofErr w:type="spellStart"/>
      <w:r w:rsidRPr="008B1CCC">
        <w:rPr>
          <w:rFonts w:asciiTheme="majorBidi" w:hAnsiTheme="majorBidi" w:cstheme="majorBidi"/>
          <w:sz w:val="24"/>
          <w:szCs w:val="24"/>
        </w:rPr>
        <w:t>M.</w:t>
      </w:r>
      <w:proofErr w:type="gramStart"/>
      <w:r w:rsidRPr="008B1CCC">
        <w:rPr>
          <w:rFonts w:asciiTheme="majorBidi" w:hAnsiTheme="majorBidi" w:cstheme="majorBidi"/>
          <w:sz w:val="24"/>
          <w:szCs w:val="24"/>
        </w:rPr>
        <w:t>G.Klinnikova</w:t>
      </w:r>
      <w:proofErr w:type="spellEnd"/>
      <w:proofErr w:type="gramEnd"/>
      <w:r w:rsidRPr="008B1CCC">
        <w:rPr>
          <w:rFonts w:asciiTheme="majorBidi" w:hAnsiTheme="majorBidi" w:cstheme="majorBidi"/>
          <w:sz w:val="24"/>
          <w:szCs w:val="24"/>
        </w:rPr>
        <w:t xml:space="preserve">, </w:t>
      </w:r>
      <w:proofErr w:type="spellStart"/>
      <w:r w:rsidRPr="008B1CCC">
        <w:rPr>
          <w:rFonts w:asciiTheme="majorBidi" w:hAnsiTheme="majorBidi" w:cstheme="majorBidi"/>
          <w:sz w:val="24"/>
          <w:szCs w:val="24"/>
        </w:rPr>
        <w:t>E.V.Koldysheva</w:t>
      </w:r>
      <w:proofErr w:type="spellEnd"/>
      <w:r w:rsidRPr="008B1CCC">
        <w:rPr>
          <w:rFonts w:asciiTheme="majorBidi" w:hAnsiTheme="majorBidi" w:cstheme="majorBidi"/>
          <w:sz w:val="24"/>
          <w:szCs w:val="24"/>
        </w:rPr>
        <w:t>, T.A.Korolenko</w:t>
      </w:r>
      <w:r w:rsidRPr="008B1CCC">
        <w:rPr>
          <w:rFonts w:asciiTheme="majorBidi" w:hAnsiTheme="majorBidi" w:cstheme="majorBidi"/>
          <w:sz w:val="24"/>
          <w:szCs w:val="24"/>
          <w:vertAlign w:val="superscript"/>
        </w:rPr>
        <w:t>1</w:t>
      </w:r>
      <w:r w:rsidRPr="008B1CCC">
        <w:rPr>
          <w:rFonts w:asciiTheme="majorBidi" w:hAnsiTheme="majorBidi" w:cstheme="majorBidi"/>
          <w:sz w:val="24"/>
          <w:szCs w:val="24"/>
        </w:rPr>
        <w:t>, </w:t>
      </w:r>
      <w:proofErr w:type="spellStart"/>
      <w:r w:rsidRPr="008B1CCC">
        <w:rPr>
          <w:rFonts w:asciiTheme="majorBidi" w:hAnsiTheme="majorBidi" w:cstheme="majorBidi"/>
          <w:b/>
          <w:bCs/>
          <w:sz w:val="24"/>
          <w:szCs w:val="24"/>
          <w:u w:val="single"/>
        </w:rPr>
        <w:t>E.L.Lushnikova</w:t>
      </w:r>
      <w:proofErr w:type="spellEnd"/>
    </w:p>
    <w:p w14:paraId="16CB8C93" w14:textId="36312D3C" w:rsidR="008B1CCC" w:rsidRPr="008B1CCC" w:rsidRDefault="008B1CCC" w:rsidP="008B1CCC">
      <w:pPr>
        <w:rPr>
          <w:rFonts w:asciiTheme="majorBidi" w:hAnsiTheme="majorBidi" w:cstheme="majorBidi"/>
          <w:color w:val="000000"/>
          <w:sz w:val="24"/>
          <w:szCs w:val="24"/>
          <w:shd w:val="clear" w:color="auto" w:fill="FFFFFF"/>
        </w:rPr>
      </w:pPr>
      <w:r w:rsidRPr="008B1CCC">
        <w:rPr>
          <w:rFonts w:asciiTheme="majorBidi" w:hAnsiTheme="majorBidi" w:cstheme="majorBidi"/>
          <w:color w:val="000000"/>
          <w:sz w:val="24"/>
          <w:szCs w:val="24"/>
          <w:shd w:val="clear" w:color="auto" w:fill="FFFFFF"/>
        </w:rPr>
        <w:t xml:space="preserve">Institute of Molecular Pathology and </w:t>
      </w:r>
      <w:proofErr w:type="spellStart"/>
      <w:r w:rsidRPr="008B1CCC">
        <w:rPr>
          <w:rFonts w:asciiTheme="majorBidi" w:hAnsiTheme="majorBidi" w:cstheme="majorBidi"/>
          <w:color w:val="000000"/>
          <w:sz w:val="24"/>
          <w:szCs w:val="24"/>
          <w:shd w:val="clear" w:color="auto" w:fill="FFFFFF"/>
        </w:rPr>
        <w:t>Pathomorphology</w:t>
      </w:r>
      <w:proofErr w:type="spellEnd"/>
      <w:r w:rsidRPr="008B1CCC">
        <w:rPr>
          <w:rFonts w:asciiTheme="majorBidi" w:hAnsiTheme="majorBidi" w:cstheme="majorBidi"/>
          <w:color w:val="000000"/>
          <w:sz w:val="24"/>
          <w:szCs w:val="24"/>
          <w:shd w:val="clear" w:color="auto" w:fill="FFFFFF"/>
        </w:rPr>
        <w:t>, </w:t>
      </w:r>
      <w:r w:rsidRPr="008B1CCC">
        <w:rPr>
          <w:rFonts w:asciiTheme="majorBidi" w:hAnsiTheme="majorBidi" w:cstheme="majorBidi"/>
          <w:color w:val="000000"/>
          <w:sz w:val="24"/>
          <w:szCs w:val="24"/>
          <w:vertAlign w:val="superscript"/>
        </w:rPr>
        <w:t>1</w:t>
      </w:r>
      <w:r w:rsidRPr="008B1CCC">
        <w:rPr>
          <w:rFonts w:asciiTheme="majorBidi" w:hAnsiTheme="majorBidi" w:cstheme="majorBidi"/>
          <w:color w:val="000000"/>
          <w:sz w:val="24"/>
          <w:szCs w:val="24"/>
          <w:shd w:val="clear" w:color="auto" w:fill="FFFFFF"/>
        </w:rPr>
        <w:t>Inst. Physiol. Fund. Med., Novosibirsk, Russia</w:t>
      </w:r>
    </w:p>
    <w:bookmarkEnd w:id="0"/>
    <w:bookmarkEnd w:id="1"/>
    <w:p w14:paraId="17A12746" w14:textId="1C6C5F0E" w:rsidR="008B1CCC" w:rsidRPr="008B1CCC" w:rsidRDefault="008B1CCC" w:rsidP="008B1CCC">
      <w:pPr>
        <w:rPr>
          <w:rFonts w:asciiTheme="majorBidi" w:hAnsiTheme="majorBidi" w:cstheme="majorBidi"/>
          <w:sz w:val="24"/>
          <w:szCs w:val="24"/>
        </w:rPr>
      </w:pPr>
    </w:p>
    <w:p w14:paraId="36D56FA6" w14:textId="20941886" w:rsidR="008B1CCC" w:rsidRPr="008B1CCC" w:rsidRDefault="008B1CCC" w:rsidP="008B1CCC">
      <w:pPr>
        <w:rPr>
          <w:rFonts w:asciiTheme="majorBidi" w:hAnsiTheme="majorBidi" w:cstheme="majorBidi"/>
          <w:sz w:val="24"/>
          <w:szCs w:val="24"/>
        </w:rPr>
      </w:pPr>
      <w:r w:rsidRPr="008B1CCC">
        <w:rPr>
          <w:rFonts w:asciiTheme="majorBidi" w:hAnsiTheme="majorBidi" w:cstheme="majorBidi"/>
          <w:b/>
          <w:bCs/>
          <w:color w:val="000000"/>
          <w:sz w:val="24"/>
          <w:szCs w:val="24"/>
        </w:rPr>
        <w:t>Objectives. </w:t>
      </w:r>
      <w:r w:rsidRPr="008B1CCC">
        <w:rPr>
          <w:rFonts w:asciiTheme="majorBidi" w:hAnsiTheme="majorBidi" w:cstheme="majorBidi"/>
          <w:color w:val="000000"/>
          <w:sz w:val="24"/>
          <w:szCs w:val="24"/>
          <w:shd w:val="clear" w:color="auto" w:fill="FFFFFF"/>
        </w:rPr>
        <w:t>To evaluate the cytoprotective reactions in rat myocardium induced by doxorubicin (Dox) in cardiomyocytes.</w:t>
      </w:r>
      <w:r w:rsidRPr="008B1CCC">
        <w:rPr>
          <w:rFonts w:asciiTheme="majorBidi" w:hAnsiTheme="majorBidi" w:cstheme="majorBidi"/>
          <w:color w:val="000000"/>
          <w:sz w:val="24"/>
          <w:szCs w:val="24"/>
        </w:rPr>
        <w:br/>
      </w:r>
      <w:r w:rsidRPr="008B1CCC">
        <w:rPr>
          <w:rFonts w:asciiTheme="majorBidi" w:hAnsiTheme="majorBidi" w:cstheme="majorBidi"/>
          <w:b/>
          <w:bCs/>
          <w:color w:val="000000"/>
          <w:sz w:val="24"/>
          <w:szCs w:val="24"/>
        </w:rPr>
        <w:t>Background.</w:t>
      </w:r>
      <w:r w:rsidRPr="008B1CCC">
        <w:rPr>
          <w:rFonts w:asciiTheme="majorBidi" w:hAnsiTheme="majorBidi" w:cstheme="majorBidi"/>
          <w:color w:val="000000"/>
          <w:sz w:val="24"/>
          <w:szCs w:val="24"/>
          <w:shd w:val="clear" w:color="auto" w:fill="FFFFFF"/>
        </w:rPr>
        <w:t> Cytotoxic agent Dox is widely used in treatment of oncological diseases with cardiomyopathies development. Cyclin D2 promotes the induction of DNA synthesis in postnatal cardiomyocytes and their proliferation, so it is important to estimate expression of cyclin D2 mRNA in cardiomyocytes after Dox exposure. The intracellular regeneration reactions were evaluated as expression of Flk-1 associated with the PI3K-Akt pathway.</w:t>
      </w:r>
      <w:r w:rsidRPr="008B1CCC">
        <w:rPr>
          <w:rFonts w:asciiTheme="majorBidi" w:hAnsiTheme="majorBidi" w:cstheme="majorBidi"/>
          <w:color w:val="000000"/>
          <w:sz w:val="24"/>
          <w:szCs w:val="24"/>
        </w:rPr>
        <w:br/>
      </w:r>
      <w:r w:rsidRPr="008B1CCC">
        <w:rPr>
          <w:rFonts w:asciiTheme="majorBidi" w:hAnsiTheme="majorBidi" w:cstheme="majorBidi"/>
          <w:b/>
          <w:bCs/>
          <w:color w:val="000000"/>
          <w:sz w:val="24"/>
          <w:szCs w:val="24"/>
        </w:rPr>
        <w:t>Methods.</w:t>
      </w:r>
      <w:r w:rsidRPr="008B1CCC">
        <w:rPr>
          <w:rFonts w:asciiTheme="majorBidi" w:hAnsiTheme="majorBidi" w:cstheme="majorBidi"/>
          <w:color w:val="000000"/>
          <w:sz w:val="24"/>
          <w:szCs w:val="24"/>
          <w:shd w:val="clear" w:color="auto" w:fill="FFFFFF"/>
        </w:rPr>
        <w:t> Anthracycline cardiomyopathy was reproduced in Wistar male rats by Dox hydrochloride (</w:t>
      </w:r>
      <w:proofErr w:type="spellStart"/>
      <w:r w:rsidRPr="008B1CCC">
        <w:rPr>
          <w:rFonts w:asciiTheme="majorBidi" w:hAnsiTheme="majorBidi" w:cstheme="majorBidi"/>
          <w:color w:val="000000"/>
          <w:sz w:val="24"/>
          <w:szCs w:val="24"/>
          <w:shd w:val="clear" w:color="auto" w:fill="FFFFFF"/>
        </w:rPr>
        <w:t>Pharmachemi</w:t>
      </w:r>
      <w:proofErr w:type="spellEnd"/>
      <w:r w:rsidRPr="008B1CCC">
        <w:rPr>
          <w:rFonts w:asciiTheme="majorBidi" w:hAnsiTheme="majorBidi" w:cstheme="majorBidi"/>
          <w:color w:val="000000"/>
          <w:sz w:val="24"/>
          <w:szCs w:val="24"/>
          <w:shd w:val="clear" w:color="auto" w:fill="FFFFFF"/>
        </w:rPr>
        <w:t xml:space="preserve"> BV, Netherlands, 7 mg/kg, single). Expression of cyclic D2 mRNA in myocardium was evaluated by RT-PCR on a CFX96 Touch </w:t>
      </w:r>
      <w:proofErr w:type="spellStart"/>
      <w:r w:rsidRPr="008B1CCC">
        <w:rPr>
          <w:rFonts w:asciiTheme="majorBidi" w:hAnsiTheme="majorBidi" w:cstheme="majorBidi"/>
          <w:color w:val="000000"/>
          <w:sz w:val="24"/>
          <w:szCs w:val="24"/>
          <w:shd w:val="clear" w:color="auto" w:fill="FFFFFF"/>
        </w:rPr>
        <w:t>thermophycore</w:t>
      </w:r>
      <w:proofErr w:type="spellEnd"/>
      <w:r w:rsidRPr="008B1CCC">
        <w:rPr>
          <w:rFonts w:asciiTheme="majorBidi" w:hAnsiTheme="majorBidi" w:cstheme="majorBidi"/>
          <w:color w:val="000000"/>
          <w:sz w:val="24"/>
          <w:szCs w:val="24"/>
          <w:shd w:val="clear" w:color="auto" w:fill="FFFFFF"/>
        </w:rPr>
        <w:t xml:space="preserve"> (Bio-Rad Laboratories, USA) with amplification kit containing the SYBR Green I and </w:t>
      </w:r>
      <w:proofErr w:type="spellStart"/>
      <w:r w:rsidRPr="008B1CCC">
        <w:rPr>
          <w:rFonts w:asciiTheme="majorBidi" w:hAnsiTheme="majorBidi" w:cstheme="majorBidi"/>
          <w:color w:val="000000"/>
          <w:sz w:val="24"/>
          <w:szCs w:val="24"/>
          <w:shd w:val="clear" w:color="auto" w:fill="FFFFFF"/>
        </w:rPr>
        <w:t>SynTaq</w:t>
      </w:r>
      <w:proofErr w:type="spellEnd"/>
      <w:r w:rsidRPr="008B1CCC">
        <w:rPr>
          <w:rFonts w:asciiTheme="majorBidi" w:hAnsiTheme="majorBidi" w:cstheme="majorBidi"/>
          <w:color w:val="000000"/>
          <w:sz w:val="24"/>
          <w:szCs w:val="24"/>
          <w:shd w:val="clear" w:color="auto" w:fill="FFFFFF"/>
        </w:rPr>
        <w:t xml:space="preserve"> fluorescent probe DNA polymerase. Expression of VEGFR2/KDR/Flk-1 was evaluated immunohistochemically using rabbit polyclonal antibody E3712 diluted 1:50 (Spring Bioscience, USA). The sections were analyzed in Leica DM 4000B. Flk-1-positive cardiomyocytes were counted at a magnification of 400 times (test area 61171.56 μm</w:t>
      </w:r>
      <w:r w:rsidRPr="008B1CCC">
        <w:rPr>
          <w:rFonts w:asciiTheme="majorBidi" w:hAnsiTheme="majorBidi" w:cstheme="majorBidi"/>
          <w:color w:val="000000"/>
          <w:sz w:val="24"/>
          <w:szCs w:val="24"/>
          <w:vertAlign w:val="superscript"/>
        </w:rPr>
        <w:t>2</w:t>
      </w:r>
      <w:r w:rsidRPr="008B1CCC">
        <w:rPr>
          <w:rFonts w:asciiTheme="majorBidi" w:hAnsiTheme="majorBidi" w:cstheme="majorBidi"/>
          <w:color w:val="000000"/>
          <w:sz w:val="24"/>
          <w:szCs w:val="24"/>
          <w:shd w:val="clear" w:color="auto" w:fill="FFFFFF"/>
        </w:rPr>
        <w:t>).</w:t>
      </w:r>
      <w:r w:rsidRPr="008B1CCC">
        <w:rPr>
          <w:rFonts w:asciiTheme="majorBidi" w:hAnsiTheme="majorBidi" w:cstheme="majorBidi"/>
          <w:color w:val="000000"/>
          <w:sz w:val="24"/>
          <w:szCs w:val="24"/>
        </w:rPr>
        <w:br/>
      </w:r>
      <w:r w:rsidRPr="008B1CCC">
        <w:rPr>
          <w:rFonts w:asciiTheme="majorBidi" w:hAnsiTheme="majorBidi" w:cstheme="majorBidi"/>
          <w:b/>
          <w:bCs/>
          <w:color w:val="000000"/>
          <w:sz w:val="24"/>
          <w:szCs w:val="24"/>
        </w:rPr>
        <w:t>Results.</w:t>
      </w:r>
      <w:r w:rsidRPr="008B1CCC">
        <w:rPr>
          <w:rFonts w:asciiTheme="majorBidi" w:hAnsiTheme="majorBidi" w:cstheme="majorBidi"/>
          <w:color w:val="000000"/>
          <w:sz w:val="24"/>
          <w:szCs w:val="24"/>
          <w:shd w:val="clear" w:color="auto" w:fill="FFFFFF"/>
        </w:rPr>
        <w:t xml:space="preserve"> Amount of cyclic DNA mRNA, related to the mRNA of the 18S ribosomal subunit, in control was 1.00±0.06. After 3 days, the amount of cyclin D2 mRNA decreased (p&lt;0.05) vs control. At 14 days, the expression of cyclin D2 mRNA significantly (p&lt;0.01) increased, indicating on the increase in the proliferative activity of cardiomyocytes </w:t>
      </w:r>
      <w:proofErr w:type="gramStart"/>
      <w:r w:rsidRPr="008B1CCC">
        <w:rPr>
          <w:rFonts w:asciiTheme="majorBidi" w:hAnsiTheme="majorBidi" w:cstheme="majorBidi"/>
          <w:color w:val="000000"/>
          <w:sz w:val="24"/>
          <w:szCs w:val="24"/>
          <w:shd w:val="clear" w:color="auto" w:fill="FFFFFF"/>
        </w:rPr>
        <w:t>at a later time</w:t>
      </w:r>
      <w:proofErr w:type="gramEnd"/>
      <w:r w:rsidRPr="008B1CCC">
        <w:rPr>
          <w:rFonts w:asciiTheme="majorBidi" w:hAnsiTheme="majorBidi" w:cstheme="majorBidi"/>
          <w:color w:val="000000"/>
          <w:sz w:val="24"/>
          <w:szCs w:val="24"/>
          <w:shd w:val="clear" w:color="auto" w:fill="FFFFFF"/>
        </w:rPr>
        <w:t xml:space="preserve"> after exposure. After 3 days after Dox administration, the index of Flk-1-positive cardiomyocytes significantly (p&lt;0.001) increased vs control (from 13.6±1.45 to 94.3±0.76); after 14 days, this index was also significantly (p&lt;0.001) increased.</w:t>
      </w:r>
      <w:r w:rsidRPr="008B1CCC">
        <w:rPr>
          <w:rFonts w:asciiTheme="majorBidi" w:hAnsiTheme="majorBidi" w:cstheme="majorBidi"/>
          <w:color w:val="000000"/>
          <w:sz w:val="24"/>
          <w:szCs w:val="24"/>
        </w:rPr>
        <w:br/>
      </w:r>
      <w:r w:rsidRPr="008B1CCC">
        <w:rPr>
          <w:rFonts w:asciiTheme="majorBidi" w:hAnsiTheme="majorBidi" w:cstheme="majorBidi"/>
          <w:b/>
          <w:bCs/>
          <w:color w:val="000000"/>
          <w:sz w:val="24"/>
          <w:szCs w:val="24"/>
        </w:rPr>
        <w:t>Conclusion.</w:t>
      </w:r>
      <w:r w:rsidRPr="008B1CCC">
        <w:rPr>
          <w:rFonts w:asciiTheme="majorBidi" w:hAnsiTheme="majorBidi" w:cstheme="majorBidi"/>
          <w:color w:val="000000"/>
          <w:sz w:val="24"/>
          <w:szCs w:val="24"/>
          <w:shd w:val="clear" w:color="auto" w:fill="FFFFFF"/>
        </w:rPr>
        <w:t> The obtained results indicate that cytoprotective reactions in the myocardium are induced after Dox administration.</w:t>
      </w:r>
    </w:p>
    <w:sectPr w:rsidR="008B1CCC" w:rsidRPr="008B1C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3D6D" w14:textId="77777777" w:rsidR="00530977" w:rsidRDefault="00530977" w:rsidP="008B1CCC">
      <w:r>
        <w:separator/>
      </w:r>
    </w:p>
  </w:endnote>
  <w:endnote w:type="continuationSeparator" w:id="0">
    <w:p w14:paraId="6EE6E002" w14:textId="77777777" w:rsidR="00530977" w:rsidRDefault="00530977" w:rsidP="008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74F6" w14:textId="77777777" w:rsidR="00530977" w:rsidRDefault="00530977" w:rsidP="008B1CCC">
      <w:r>
        <w:separator/>
      </w:r>
    </w:p>
  </w:footnote>
  <w:footnote w:type="continuationSeparator" w:id="0">
    <w:p w14:paraId="6B3E0531" w14:textId="77777777" w:rsidR="00530977" w:rsidRDefault="00530977" w:rsidP="008B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9E45" w14:textId="0632CF7E" w:rsidR="008B1CCC" w:rsidRDefault="008B1CCC">
    <w:pPr>
      <w:pStyle w:val="Header"/>
    </w:pPr>
    <w:r>
      <w:t xml:space="preserve">482 </w:t>
    </w:r>
    <w:proofErr w:type="spellStart"/>
    <w:r>
      <w:t>Klinnikova</w:t>
    </w:r>
    <w:proofErr w:type="spellEnd"/>
    <w:r>
      <w:t xml:space="preserve"> / </w:t>
    </w:r>
    <w:proofErr w:type="spellStart"/>
    <w:r>
      <w:t>Korolenko</w:t>
    </w:r>
    <w:proofErr w:type="spellEnd"/>
  </w:p>
  <w:p w14:paraId="6B4C44CD" w14:textId="77777777" w:rsidR="008B1CCC" w:rsidRDefault="008B1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C0"/>
    <w:rsid w:val="0030401F"/>
    <w:rsid w:val="00530977"/>
    <w:rsid w:val="008A10D5"/>
    <w:rsid w:val="008B1CCC"/>
    <w:rsid w:val="00A128E1"/>
    <w:rsid w:val="00A17DC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3775"/>
  <w15:chartTrackingRefBased/>
  <w15:docId w15:val="{C7D60A96-4CB0-4087-9E5C-5C09C0C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CC"/>
    <w:pPr>
      <w:tabs>
        <w:tab w:val="center" w:pos="4680"/>
        <w:tab w:val="right" w:pos="9360"/>
      </w:tabs>
    </w:pPr>
  </w:style>
  <w:style w:type="character" w:customStyle="1" w:styleId="HeaderChar">
    <w:name w:val="Header Char"/>
    <w:basedOn w:val="DefaultParagraphFont"/>
    <w:link w:val="Header"/>
    <w:uiPriority w:val="99"/>
    <w:rsid w:val="008B1CCC"/>
  </w:style>
  <w:style w:type="paragraph" w:styleId="Footer">
    <w:name w:val="footer"/>
    <w:basedOn w:val="Normal"/>
    <w:link w:val="FooterChar"/>
    <w:uiPriority w:val="99"/>
    <w:unhideWhenUsed/>
    <w:rsid w:val="008B1CCC"/>
    <w:pPr>
      <w:tabs>
        <w:tab w:val="center" w:pos="4680"/>
        <w:tab w:val="right" w:pos="9360"/>
      </w:tabs>
    </w:pPr>
  </w:style>
  <w:style w:type="character" w:customStyle="1" w:styleId="FooterChar">
    <w:name w:val="Footer Char"/>
    <w:basedOn w:val="DefaultParagraphFont"/>
    <w:link w:val="Footer"/>
    <w:uiPriority w:val="99"/>
    <w:rsid w:val="008B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2018-06-25T15:16:00Z</dcterms:created>
  <dcterms:modified xsi:type="dcterms:W3CDTF">2018-06-25T15:23:00Z</dcterms:modified>
</cp:coreProperties>
</file>